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16" w:rsidRPr="00C23DFD" w:rsidRDefault="002F6716" w:rsidP="002F6716">
      <w:pPr>
        <w:pStyle w:val="1"/>
        <w:shd w:val="clear" w:color="auto" w:fill="FFFFFF"/>
        <w:spacing w:before="0" w:beforeAutospacing="0" w:after="525" w:afterAutospacing="0"/>
        <w:rPr>
          <w:color w:val="000000"/>
          <w:sz w:val="28"/>
          <w:szCs w:val="28"/>
        </w:rPr>
      </w:pPr>
      <w:r w:rsidRPr="00C23DFD">
        <w:rPr>
          <w:color w:val="000000"/>
          <w:sz w:val="28"/>
          <w:szCs w:val="28"/>
        </w:rPr>
        <w:t>Об обязательной маркировке меховых изделий</w:t>
      </w:r>
    </w:p>
    <w:p w:rsidR="002F6716" w:rsidRPr="00C23DFD" w:rsidRDefault="002F6716" w:rsidP="002F6716">
      <w:pPr>
        <w:shd w:val="clear" w:color="auto" w:fill="FFFFFF"/>
        <w:spacing w:after="240"/>
        <w:ind w:firstLine="709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 xml:space="preserve">В преддверии наступления зимнего сезона, Управление </w:t>
      </w:r>
      <w:proofErr w:type="spellStart"/>
      <w:r w:rsidRPr="00C23DFD">
        <w:rPr>
          <w:color w:val="4F4F4F"/>
          <w:sz w:val="28"/>
          <w:szCs w:val="28"/>
        </w:rPr>
        <w:t>Роспотребнадзора</w:t>
      </w:r>
      <w:proofErr w:type="spellEnd"/>
      <w:r w:rsidRPr="00C23DFD">
        <w:rPr>
          <w:color w:val="4F4F4F"/>
          <w:sz w:val="28"/>
          <w:szCs w:val="28"/>
        </w:rPr>
        <w:t xml:space="preserve"> по Красноярскому краю разъясняет, что с 12 августа 2016 года на территориях стран-участников Евразийского экономического союза (Россия, Белоруссия, Армения, Казахстан, Киргизия) маркировка меховых изделий обязательна для всех участников оборота товаров по данной товарной позиции, включая производителей, импортеров, оптовых и розничных продавцов, комиссионеров и иных участников мехового рынка.</w:t>
      </w:r>
    </w:p>
    <w:p w:rsidR="002F6716" w:rsidRPr="00C23DFD" w:rsidRDefault="002F6716" w:rsidP="002F6716">
      <w:pPr>
        <w:shd w:val="clear" w:color="auto" w:fill="FFFFFF"/>
        <w:spacing w:after="240"/>
        <w:ind w:firstLine="709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Постановлением Правительства Российской Федерации от 11.08.2016 № 787 утверждены Правила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меха».</w:t>
      </w:r>
    </w:p>
    <w:p w:rsidR="002F6716" w:rsidRPr="00C23DFD" w:rsidRDefault="002F6716" w:rsidP="002F6716">
      <w:pPr>
        <w:shd w:val="clear" w:color="auto" w:fill="FFFFFF"/>
        <w:spacing w:after="240"/>
        <w:ind w:firstLine="709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С указанного момента запрещается приобретение, хранение, использование, транспортировка и продажа на территориях государств-членов ЕАЭС юридическими лицами и индивидуальными предпринимателями меховых изделий без контрольных знаков либо с нанесенными на них контрольными знаками в нарушение установленного порядка. Маркированными товарами считаются товары, маркированные пригодными контрольными (идентификационными) знаками, достоверные сведения о которых (включая описание указанных товаров) представлены в информационный ресурс маркировки в соответствии с указанными Правилами.</w:t>
      </w:r>
    </w:p>
    <w:p w:rsidR="002F6716" w:rsidRPr="00C23DFD" w:rsidRDefault="002F6716" w:rsidP="002F6716">
      <w:pPr>
        <w:shd w:val="clear" w:color="auto" w:fill="FFFFFF"/>
        <w:spacing w:after="240"/>
        <w:ind w:firstLine="709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Контроль за оборотом на территории Российской Федерации товаров осуществляется Федеральной службой по надзору в сфере защиты прав потребителей и благополучия человека в порядке, установленном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6716" w:rsidRDefault="002F6716" w:rsidP="002F6716">
      <w:pPr>
        <w:shd w:val="clear" w:color="auto" w:fill="FFFFFF"/>
        <w:spacing w:after="240"/>
        <w:ind w:firstLine="709"/>
        <w:jc w:val="both"/>
        <w:rPr>
          <w:color w:val="4F4F4F"/>
          <w:sz w:val="28"/>
          <w:szCs w:val="28"/>
        </w:rPr>
      </w:pPr>
      <w:r w:rsidRPr="00C23DFD">
        <w:rPr>
          <w:color w:val="4F4F4F"/>
          <w:sz w:val="28"/>
          <w:szCs w:val="28"/>
        </w:rPr>
        <w:t>Ответственность за оборот немаркированных изделий из натурального меха и нарушение порядка маркировки таких товаров предусмотрена статьей 15.12 Кодекса Российской Федерации об административных правонарушениях; статьей 171.1 Уголовного кодекса Российской Федерации.</w:t>
      </w:r>
    </w:p>
    <w:p w:rsidR="002F6716" w:rsidRPr="00412AA6" w:rsidRDefault="002F6716" w:rsidP="002F6716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412AA6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412AA6">
          <w:rPr>
            <w:rStyle w:val="a3"/>
            <w:sz w:val="28"/>
            <w:szCs w:val="28"/>
          </w:rPr>
          <w:t>территориальны</w:t>
        </w:r>
        <w:r>
          <w:rPr>
            <w:rStyle w:val="a3"/>
            <w:sz w:val="28"/>
            <w:szCs w:val="28"/>
          </w:rPr>
          <w:t>й</w:t>
        </w:r>
        <w:r w:rsidRPr="00412AA6">
          <w:rPr>
            <w:rStyle w:val="a3"/>
            <w:sz w:val="28"/>
            <w:szCs w:val="28"/>
          </w:rPr>
          <w:t xml:space="preserve"> отдел</w:t>
        </w:r>
      </w:hyperlink>
      <w:r w:rsidRPr="00412AA6">
        <w:rPr>
          <w:color w:val="4F4F4F"/>
          <w:sz w:val="28"/>
          <w:szCs w:val="28"/>
        </w:rPr>
        <w:t xml:space="preserve"> </w:t>
      </w:r>
      <w:r w:rsidRPr="00412AA6">
        <w:rPr>
          <w:sz w:val="28"/>
          <w:szCs w:val="28"/>
        </w:rPr>
        <w:t xml:space="preserve">Управления </w:t>
      </w:r>
      <w:proofErr w:type="spellStart"/>
      <w:r w:rsidRPr="00412AA6">
        <w:rPr>
          <w:sz w:val="28"/>
          <w:szCs w:val="28"/>
        </w:rPr>
        <w:t>Роспотребнадзора</w:t>
      </w:r>
      <w:proofErr w:type="spellEnd"/>
      <w:r w:rsidRPr="00412AA6">
        <w:rPr>
          <w:sz w:val="28"/>
          <w:szCs w:val="28"/>
        </w:rPr>
        <w:t xml:space="preserve"> по Красноярскому краю </w:t>
      </w:r>
      <w:r>
        <w:rPr>
          <w:sz w:val="28"/>
          <w:szCs w:val="28"/>
        </w:rPr>
        <w:t xml:space="preserve">в г. Канске </w:t>
      </w:r>
      <w:r w:rsidRPr="00412AA6">
        <w:rPr>
          <w:sz w:val="28"/>
          <w:szCs w:val="28"/>
        </w:rPr>
        <w:t>в рабочие дни по телефон</w:t>
      </w:r>
      <w:r>
        <w:rPr>
          <w:sz w:val="28"/>
          <w:szCs w:val="28"/>
        </w:rPr>
        <w:t>у 8(39161)22212 и в приемные дни: понедельник  с 09-00ч. до 12-00ч</w:t>
      </w:r>
      <w:r w:rsidRPr="00412AA6">
        <w:rPr>
          <w:sz w:val="28"/>
          <w:szCs w:val="28"/>
        </w:rPr>
        <w:t>.</w:t>
      </w:r>
      <w:r>
        <w:rPr>
          <w:sz w:val="28"/>
          <w:szCs w:val="28"/>
        </w:rPr>
        <w:t xml:space="preserve">,  среда с 15-00ч. до 18-00ч. по адресу: Красноярский край, г. Канск, ул. </w:t>
      </w:r>
      <w:proofErr w:type="spellStart"/>
      <w:r>
        <w:rPr>
          <w:sz w:val="28"/>
          <w:szCs w:val="28"/>
        </w:rPr>
        <w:t>Эйдемана</w:t>
      </w:r>
      <w:proofErr w:type="spellEnd"/>
      <w:r>
        <w:rPr>
          <w:sz w:val="28"/>
          <w:szCs w:val="28"/>
        </w:rPr>
        <w:t>, 4, кабинет № 1.</w:t>
      </w:r>
    </w:p>
    <w:p w:rsidR="002F6716" w:rsidRDefault="002F6716" w:rsidP="002F6716">
      <w:pPr>
        <w:rPr>
          <w:color w:val="4F4F4F"/>
          <w:sz w:val="28"/>
          <w:szCs w:val="28"/>
        </w:rPr>
      </w:pPr>
    </w:p>
    <w:p w:rsidR="009130B6" w:rsidRDefault="009130B6">
      <w:bookmarkStart w:id="0" w:name="_GoBack"/>
      <w:bookmarkEnd w:id="0"/>
    </w:p>
    <w:sectPr w:rsidR="0091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16"/>
    <w:rsid w:val="002F6716"/>
    <w:rsid w:val="009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2E29-6D98-48D4-BCD0-2DEA4546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F67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2F6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2017-12-07T07:06:00Z</dcterms:created>
  <dcterms:modified xsi:type="dcterms:W3CDTF">2017-12-07T07:06:00Z</dcterms:modified>
</cp:coreProperties>
</file>